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8DD0" w14:textId="77777777" w:rsidR="00B50951" w:rsidRPr="004B20F7" w:rsidRDefault="00367659">
      <w:pPr>
        <w:spacing w:after="214" w:line="259" w:lineRule="auto"/>
        <w:ind w:right="8"/>
        <w:jc w:val="center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KWESTIONARIUSZ OSOBOWY DLA PRACOWNIKA </w:t>
      </w:r>
    </w:p>
    <w:p w14:paraId="0F214E84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Imię (imiona) i nazwisko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 </w:t>
      </w:r>
    </w:p>
    <w:p w14:paraId="0BCDCB4A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Numer ewidencyjny PESEL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 </w:t>
      </w:r>
    </w:p>
    <w:p w14:paraId="70FC853C" w14:textId="77777777" w:rsidR="00B50951" w:rsidRPr="004B20F7" w:rsidRDefault="00367659">
      <w:pPr>
        <w:numPr>
          <w:ilvl w:val="0"/>
          <w:numId w:val="1"/>
        </w:numPr>
        <w:spacing w:after="224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>Adres zamieszkania</w:t>
      </w:r>
      <w:r w:rsidRPr="004B20F7">
        <w:rPr>
          <w:rFonts w:ascii="Cambria" w:hAnsi="Cambria"/>
          <w:color w:val="auto"/>
          <w:szCs w:val="24"/>
        </w:rPr>
        <w:t xml:space="preserve"> ............................................................................................................ </w:t>
      </w:r>
    </w:p>
    <w:p w14:paraId="22904735" w14:textId="77777777" w:rsidR="00B50951" w:rsidRPr="004B20F7" w:rsidRDefault="00367659">
      <w:pPr>
        <w:numPr>
          <w:ilvl w:val="0"/>
          <w:numId w:val="1"/>
        </w:numPr>
        <w:spacing w:line="259" w:lineRule="auto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>Stan rodzinny</w:t>
      </w:r>
      <w:r w:rsidRPr="004B20F7">
        <w:rPr>
          <w:rFonts w:ascii="Cambria" w:hAnsi="Cambria"/>
          <w:color w:val="auto"/>
          <w:szCs w:val="24"/>
        </w:rPr>
        <w:t xml:space="preserve"> </w:t>
      </w:r>
    </w:p>
    <w:p w14:paraId="14089233" w14:textId="77777777" w:rsidR="00B50951" w:rsidRPr="004B20F7" w:rsidRDefault="00367659">
      <w:pPr>
        <w:numPr>
          <w:ilvl w:val="1"/>
          <w:numId w:val="1"/>
        </w:numPr>
        <w:ind w:hanging="545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 </w:t>
      </w:r>
    </w:p>
    <w:p w14:paraId="27DD6F1E" w14:textId="77777777" w:rsidR="00B50951" w:rsidRPr="004B20F7" w:rsidRDefault="00367659">
      <w:pPr>
        <w:numPr>
          <w:ilvl w:val="1"/>
          <w:numId w:val="1"/>
        </w:numPr>
        <w:ind w:hanging="545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 </w:t>
      </w:r>
    </w:p>
    <w:p w14:paraId="74FC9B66" w14:textId="77777777" w:rsidR="00B50951" w:rsidRPr="004B20F7" w:rsidRDefault="00367659">
      <w:pPr>
        <w:numPr>
          <w:ilvl w:val="1"/>
          <w:numId w:val="1"/>
        </w:numPr>
        <w:ind w:hanging="545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 </w:t>
      </w:r>
    </w:p>
    <w:p w14:paraId="19E29F87" w14:textId="77777777" w:rsidR="00B50951" w:rsidRPr="004B20F7" w:rsidRDefault="00367659">
      <w:pPr>
        <w:spacing w:after="268" w:line="249" w:lineRule="auto"/>
        <w:ind w:left="1719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imiona i nazwiska oraz daty urodzenia dzieci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273FCB22" w14:textId="77777777" w:rsidR="00E4728F" w:rsidRPr="004B20F7" w:rsidRDefault="00367659">
      <w:pPr>
        <w:numPr>
          <w:ilvl w:val="0"/>
          <w:numId w:val="1"/>
        </w:numPr>
        <w:spacing w:after="264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Osoba, którą należy zawiadomić w razie wypadku </w:t>
      </w:r>
      <w:r w:rsidRPr="004B20F7">
        <w:rPr>
          <w:rFonts w:ascii="Cambria" w:hAnsi="Cambria"/>
          <w:color w:val="auto"/>
          <w:szCs w:val="24"/>
        </w:rPr>
        <w:t>.........................................................</w:t>
      </w:r>
    </w:p>
    <w:p w14:paraId="260EC11B" w14:textId="3C1BE947" w:rsidR="00B50951" w:rsidRPr="004B20F7" w:rsidRDefault="00367659" w:rsidP="00E4728F">
      <w:pPr>
        <w:spacing w:after="264"/>
        <w:ind w:left="427" w:firstLine="0"/>
        <w:rPr>
          <w:rFonts w:ascii="Cambria" w:hAnsi="Cambria"/>
          <w:i/>
          <w:iCs/>
          <w:color w:val="auto"/>
          <w:szCs w:val="24"/>
        </w:rPr>
      </w:pPr>
      <w:r w:rsidRPr="004B20F7">
        <w:rPr>
          <w:rFonts w:ascii="Cambria" w:hAnsi="Cambria"/>
          <w:i/>
          <w:iCs/>
          <w:color w:val="auto"/>
          <w:szCs w:val="24"/>
        </w:rPr>
        <w:t xml:space="preserve"> (</w:t>
      </w:r>
      <w:r w:rsidR="00E4728F" w:rsidRPr="004B20F7">
        <w:rPr>
          <w:rFonts w:ascii="Cambria" w:hAnsi="Cambria"/>
          <w:i/>
          <w:iCs/>
          <w:color w:val="auto"/>
          <w:szCs w:val="24"/>
        </w:rPr>
        <w:t xml:space="preserve">dobrowolnie: </w:t>
      </w:r>
      <w:r w:rsidRPr="004B20F7">
        <w:rPr>
          <w:rFonts w:ascii="Cambria" w:hAnsi="Cambria"/>
          <w:i/>
          <w:iCs/>
          <w:color w:val="auto"/>
          <w:szCs w:val="24"/>
        </w:rPr>
        <w:t xml:space="preserve">imię i nazwisko, telefon) </w:t>
      </w:r>
    </w:p>
    <w:p w14:paraId="1F12F217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Wykształcenie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 </w:t>
      </w:r>
    </w:p>
    <w:p w14:paraId="34DE288F" w14:textId="77777777" w:rsidR="00B50951" w:rsidRPr="004B20F7" w:rsidRDefault="00367659">
      <w:pPr>
        <w:ind w:left="43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49C6C55F" w14:textId="77777777" w:rsidR="00B50951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jeżeli nie istniała podstawa do domagania się tych informacji na etapie rekrutacji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698EBC07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Przebieg dotychczasowego zatrudnienia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 </w:t>
      </w:r>
    </w:p>
    <w:p w14:paraId="23D055AD" w14:textId="77777777" w:rsidR="00B50951" w:rsidRPr="004B20F7" w:rsidRDefault="00367659">
      <w:pPr>
        <w:ind w:left="43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0A738E5D" w14:textId="77777777" w:rsidR="00B50951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jeżeli nie istniała podstawa do domagania się tych informacji na etapie rekrutacji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0E294853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Numer rachunku płatniczego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 </w:t>
      </w:r>
    </w:p>
    <w:p w14:paraId="60C85704" w14:textId="77777777" w:rsidR="00B50951" w:rsidRPr="004B20F7" w:rsidRDefault="00367659">
      <w:pPr>
        <w:ind w:left="43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00BF1D82" w14:textId="77777777" w:rsidR="00B50951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jeżeli pracownik nie złożył wniosku o wypłatę wynagrodzenia do rąk własnyc</w:t>
      </w:r>
      <w:r w:rsidRPr="004B20F7">
        <w:rPr>
          <w:rFonts w:ascii="Cambria" w:hAnsi="Cambria"/>
          <w:color w:val="auto"/>
          <w:szCs w:val="24"/>
        </w:rPr>
        <w:t xml:space="preserve">h) </w:t>
      </w:r>
    </w:p>
    <w:p w14:paraId="3EDBAAAA" w14:textId="77777777" w:rsidR="00B50951" w:rsidRPr="004B20F7" w:rsidRDefault="00367659">
      <w:pPr>
        <w:numPr>
          <w:ilvl w:val="0"/>
          <w:numId w:val="1"/>
        </w:numPr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2BCF9415" w14:textId="1D7C6059" w:rsidR="00AA0ECD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inne dane, jeżeli prawo/obowiązek ich podania wynika z odrębnych przepisów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4788F0ED" w14:textId="562F20EB" w:rsidR="00AA0ECD" w:rsidRPr="004B20F7" w:rsidRDefault="00AA0ECD" w:rsidP="00AA0ECD">
      <w:pPr>
        <w:pStyle w:val="Akapitzlist"/>
        <w:numPr>
          <w:ilvl w:val="0"/>
          <w:numId w:val="1"/>
        </w:numPr>
        <w:spacing w:after="268" w:line="249" w:lineRule="auto"/>
        <w:ind w:left="426" w:hanging="436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 xml:space="preserve">Jednocześnie zobowiązuje się do poinformowania członków rodziny oraz osoby wskazanej do kontaktu w razie wypadku przy pracy o treści obowiązków informacyjnych, o których mowa w załącznikach nr 2 i 3. </w:t>
      </w:r>
    </w:p>
    <w:p w14:paraId="18B5347E" w14:textId="77777777" w:rsidR="00AA0ECD" w:rsidRPr="004B20F7" w:rsidRDefault="00AA0ECD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</w:p>
    <w:p w14:paraId="6B6B5DDA" w14:textId="77777777" w:rsidR="007174D0" w:rsidRDefault="007174D0">
      <w:pPr>
        <w:tabs>
          <w:tab w:val="right" w:pos="9076"/>
        </w:tabs>
        <w:ind w:left="-15" w:firstLine="0"/>
        <w:jc w:val="left"/>
        <w:rPr>
          <w:rFonts w:ascii="Cambria" w:hAnsi="Cambria"/>
          <w:color w:val="auto"/>
          <w:szCs w:val="24"/>
        </w:rPr>
      </w:pPr>
    </w:p>
    <w:p w14:paraId="53ADA568" w14:textId="77777777" w:rsidR="007174D0" w:rsidRDefault="007174D0">
      <w:pPr>
        <w:tabs>
          <w:tab w:val="right" w:pos="9076"/>
        </w:tabs>
        <w:ind w:left="-15" w:firstLine="0"/>
        <w:jc w:val="left"/>
        <w:rPr>
          <w:rFonts w:ascii="Cambria" w:hAnsi="Cambria"/>
          <w:color w:val="auto"/>
          <w:szCs w:val="24"/>
        </w:rPr>
      </w:pPr>
    </w:p>
    <w:p w14:paraId="0667BFB2" w14:textId="03D9C029" w:rsidR="00B50951" w:rsidRPr="004B20F7" w:rsidRDefault="00367659">
      <w:pPr>
        <w:tabs>
          <w:tab w:val="right" w:pos="9076"/>
        </w:tabs>
        <w:ind w:left="-15" w:firstLine="0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...............................</w:t>
      </w:r>
      <w:r w:rsidR="007174D0">
        <w:rPr>
          <w:rFonts w:ascii="Cambria" w:hAnsi="Cambria"/>
          <w:color w:val="auto"/>
          <w:szCs w:val="24"/>
        </w:rPr>
        <w:t>...................................</w:t>
      </w:r>
      <w:r w:rsidRPr="004B20F7">
        <w:rPr>
          <w:rFonts w:ascii="Cambria" w:hAnsi="Cambria"/>
          <w:color w:val="auto"/>
          <w:szCs w:val="24"/>
        </w:rPr>
        <w:t xml:space="preserve">. </w:t>
      </w:r>
      <w:r w:rsidR="007174D0">
        <w:rPr>
          <w:rFonts w:ascii="Cambria" w:hAnsi="Cambria"/>
          <w:color w:val="auto"/>
          <w:szCs w:val="24"/>
        </w:rPr>
        <w:t xml:space="preserve">                                   </w:t>
      </w:r>
      <w:r w:rsidRPr="004B20F7">
        <w:rPr>
          <w:rFonts w:ascii="Cambria" w:hAnsi="Cambria"/>
          <w:color w:val="auto"/>
          <w:szCs w:val="24"/>
        </w:rPr>
        <w:t>............................</w:t>
      </w:r>
      <w:r w:rsidR="007174D0">
        <w:rPr>
          <w:rFonts w:ascii="Cambria" w:hAnsi="Cambria"/>
          <w:color w:val="auto"/>
          <w:szCs w:val="24"/>
        </w:rPr>
        <w:t>..................................................</w:t>
      </w:r>
      <w:r w:rsidRPr="004B20F7">
        <w:rPr>
          <w:rFonts w:ascii="Cambria" w:hAnsi="Cambria"/>
          <w:color w:val="auto"/>
          <w:szCs w:val="24"/>
        </w:rPr>
        <w:t xml:space="preserve"> </w:t>
      </w:r>
    </w:p>
    <w:p w14:paraId="5531BB0C" w14:textId="1961C778" w:rsidR="00B50951" w:rsidRPr="004B20F7" w:rsidRDefault="00367659">
      <w:pPr>
        <w:tabs>
          <w:tab w:val="center" w:pos="981"/>
          <w:tab w:val="right" w:pos="9076"/>
        </w:tabs>
        <w:spacing w:after="268" w:line="249" w:lineRule="auto"/>
        <w:ind w:left="0" w:firstLine="0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eastAsia="Calibri" w:hAnsi="Cambria" w:cs="Calibri"/>
          <w:color w:val="auto"/>
          <w:szCs w:val="24"/>
        </w:rPr>
        <w:tab/>
      </w:r>
      <w:r w:rsidR="007174D0">
        <w:rPr>
          <w:rFonts w:ascii="Cambria" w:eastAsia="Calibri" w:hAnsi="Cambria" w:cs="Calibri"/>
          <w:color w:val="auto"/>
          <w:szCs w:val="24"/>
        </w:rPr>
        <w:t xml:space="preserve">       </w:t>
      </w: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miejscowość i data</w:t>
      </w:r>
      <w:r w:rsidRPr="004B20F7">
        <w:rPr>
          <w:rFonts w:ascii="Cambria" w:hAnsi="Cambria"/>
          <w:color w:val="auto"/>
          <w:szCs w:val="24"/>
        </w:rPr>
        <w:t xml:space="preserve">) </w:t>
      </w:r>
      <w:r w:rsidR="007174D0">
        <w:rPr>
          <w:rFonts w:ascii="Cambria" w:hAnsi="Cambria"/>
          <w:color w:val="auto"/>
          <w:szCs w:val="24"/>
        </w:rPr>
        <w:t xml:space="preserve">                                                                        </w:t>
      </w: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podpis pracownika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20C15A2D" w14:textId="77777777" w:rsidR="00AF2BBA" w:rsidRPr="004B20F7" w:rsidRDefault="00AF2BBA">
      <w:pPr>
        <w:tabs>
          <w:tab w:val="center" w:pos="1051"/>
          <w:tab w:val="center" w:pos="7985"/>
        </w:tabs>
        <w:spacing w:after="187" w:line="259" w:lineRule="auto"/>
        <w:ind w:left="0" w:firstLine="0"/>
        <w:jc w:val="left"/>
        <w:rPr>
          <w:rFonts w:ascii="Cambria" w:hAnsi="Cambria"/>
          <w:b/>
          <w:color w:val="auto"/>
          <w:szCs w:val="24"/>
        </w:rPr>
      </w:pPr>
    </w:p>
    <w:p w14:paraId="11166CDC" w14:textId="77777777" w:rsidR="00B00A00" w:rsidRDefault="00B00A00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b/>
          <w:bCs/>
          <w:color w:val="auto"/>
          <w:szCs w:val="24"/>
        </w:rPr>
      </w:pPr>
    </w:p>
    <w:p w14:paraId="7ECA8350" w14:textId="3FCE9AC5" w:rsidR="00AF2BBA" w:rsidRPr="004B20F7" w:rsidRDefault="00AF2BBA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>KLAUZULA INFORMACYJNA DLA PRACOWNIKA</w:t>
      </w:r>
    </w:p>
    <w:p w14:paraId="458B7487" w14:textId="03868F52" w:rsidR="001058E4" w:rsidRPr="007174D0" w:rsidRDefault="00C95395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Administratorem danych osobowych </w:t>
      </w:r>
      <w:r w:rsidR="00AA1FCC" w:rsidRPr="007174D0">
        <w:rPr>
          <w:rFonts w:ascii="Cambria" w:hAnsi="Cambria"/>
          <w:color w:val="auto"/>
          <w:szCs w:val="24"/>
        </w:rPr>
        <w:t>jest</w:t>
      </w:r>
      <w:r w:rsidR="00C10772" w:rsidRPr="007174D0">
        <w:rPr>
          <w:rFonts w:ascii="Cambria" w:hAnsi="Cambria"/>
          <w:color w:val="auto"/>
          <w:szCs w:val="24"/>
        </w:rPr>
        <w:t xml:space="preserve"> Spółka</w:t>
      </w:r>
      <w:r w:rsidR="00B61C68" w:rsidRPr="00B61C68">
        <w:t xml:space="preserve"> </w:t>
      </w:r>
      <w:r w:rsidR="00B61C68" w:rsidRPr="007174D0">
        <w:rPr>
          <w:rFonts w:ascii="Cambria" w:hAnsi="Cambria"/>
          <w:color w:val="auto"/>
          <w:szCs w:val="24"/>
        </w:rPr>
        <w:t xml:space="preserve">ARBET Investment </w:t>
      </w:r>
      <w:proofErr w:type="spellStart"/>
      <w:r w:rsidR="00B61C68" w:rsidRPr="007174D0">
        <w:rPr>
          <w:rFonts w:ascii="Cambria" w:hAnsi="Cambria"/>
          <w:color w:val="auto"/>
          <w:szCs w:val="24"/>
        </w:rPr>
        <w:t>Group</w:t>
      </w:r>
      <w:proofErr w:type="spellEnd"/>
      <w:r w:rsidR="00B61C68" w:rsidRPr="007174D0">
        <w:rPr>
          <w:rFonts w:ascii="Cambria" w:hAnsi="Cambria"/>
          <w:color w:val="auto"/>
          <w:szCs w:val="24"/>
        </w:rPr>
        <w:t xml:space="preserve"> </w:t>
      </w:r>
      <w:bookmarkStart w:id="0" w:name="_Hlk73092091"/>
      <w:r w:rsidR="00B61C68" w:rsidRPr="007174D0">
        <w:rPr>
          <w:rFonts w:ascii="Cambria" w:hAnsi="Cambria"/>
          <w:color w:val="auto"/>
          <w:szCs w:val="24"/>
        </w:rPr>
        <w:t xml:space="preserve">Sp. z o.o. z siedzibą w Olsztynie, ul. Budowlana 3, 10-424 Olsztyn, </w:t>
      </w:r>
      <w:r w:rsidRPr="007174D0">
        <w:rPr>
          <w:rFonts w:ascii="Cambria" w:hAnsi="Cambria"/>
          <w:color w:val="auto"/>
          <w:szCs w:val="24"/>
        </w:rPr>
        <w:t>zwana dalej: „Administratorem”.</w:t>
      </w:r>
    </w:p>
    <w:bookmarkEnd w:id="0"/>
    <w:p w14:paraId="67DD5105" w14:textId="278ECD0B" w:rsidR="00AF2BBA" w:rsidRPr="007174D0" w:rsidRDefault="00AF2BBA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będą przetwarzane w celach związanych z realizacją stosunku pracy oraz wykonywaniem uprawnień i obowiązków pracowniczych. </w:t>
      </w:r>
    </w:p>
    <w:p w14:paraId="72E12F99" w14:textId="08EA8738" w:rsidR="00AF2BBA" w:rsidRPr="007174D0" w:rsidRDefault="00AF2BBA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Podanie danych osobowych jest warunkiem ustawowym</w:t>
      </w:r>
      <w:r w:rsidR="00E4728F" w:rsidRPr="007174D0">
        <w:rPr>
          <w:rFonts w:ascii="Cambria" w:hAnsi="Cambria"/>
          <w:color w:val="auto"/>
          <w:szCs w:val="24"/>
        </w:rPr>
        <w:t xml:space="preserve"> oraz umownym</w:t>
      </w:r>
      <w:r w:rsidRPr="007174D0">
        <w:rPr>
          <w:rFonts w:ascii="Cambria" w:hAnsi="Cambria"/>
          <w:color w:val="auto"/>
          <w:szCs w:val="24"/>
        </w:rPr>
        <w:t xml:space="preserve">, konsekwencją niepodania danych osobowych będzie brak możliwości zawarcia i realizacji umowy o pracę. Pana/Pani dane osobowe będą przetwarzane na podstawie art. 6 ust. 1 lit. b) i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 w zw. z art. 22 </w:t>
      </w:r>
      <w:r w:rsidRPr="007174D0">
        <w:rPr>
          <w:rFonts w:ascii="Cambria" w:hAnsi="Cambria"/>
          <w:color w:val="auto"/>
          <w:szCs w:val="24"/>
          <w:vertAlign w:val="superscript"/>
        </w:rPr>
        <w:t>1</w:t>
      </w:r>
      <w:r w:rsidRPr="007174D0">
        <w:rPr>
          <w:rFonts w:ascii="Cambria" w:hAnsi="Cambria"/>
          <w:color w:val="auto"/>
          <w:szCs w:val="24"/>
        </w:rPr>
        <w:t xml:space="preserve"> § 2 i 3 kodeksu pracy. </w:t>
      </w:r>
    </w:p>
    <w:p w14:paraId="1C381B2F" w14:textId="35298EB8" w:rsidR="007174D0" w:rsidRDefault="00AF2BBA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bookmarkStart w:id="1" w:name="_Hlk80604990"/>
      <w:r w:rsidRPr="007174D0">
        <w:rPr>
          <w:rFonts w:ascii="Cambria" w:hAnsi="Cambria"/>
          <w:color w:val="auto"/>
          <w:szCs w:val="24"/>
        </w:rPr>
        <w:t xml:space="preserve">Dane osobowe będą przetwarzane </w:t>
      </w:r>
      <w:bookmarkEnd w:id="1"/>
      <w:r w:rsidRPr="007174D0">
        <w:rPr>
          <w:rFonts w:ascii="Cambria" w:hAnsi="Cambria"/>
          <w:color w:val="auto"/>
          <w:szCs w:val="24"/>
        </w:rPr>
        <w:t xml:space="preserve">przez okres trwania stosunku pracy oraz przez okres 10 lat po ustaniu zatrudnienia. </w:t>
      </w:r>
    </w:p>
    <w:p w14:paraId="165500F7" w14:textId="5B1ABCD5" w:rsidR="007174D0" w:rsidRPr="007174D0" w:rsidRDefault="007174D0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bookmarkStart w:id="2" w:name="_Hlk80605275"/>
      <w:r w:rsidRPr="007174D0">
        <w:rPr>
          <w:rFonts w:ascii="Cambria" w:hAnsi="Cambria"/>
          <w:color w:val="auto"/>
          <w:szCs w:val="24"/>
        </w:rPr>
        <w:t>Dane osobowe będą przetwarzane</w:t>
      </w:r>
      <w:r>
        <w:rPr>
          <w:rFonts w:ascii="Cambria" w:hAnsi="Cambria"/>
          <w:color w:val="auto"/>
          <w:szCs w:val="24"/>
        </w:rPr>
        <w:t xml:space="preserve"> w ramach grupy kapitałowej.</w:t>
      </w:r>
    </w:p>
    <w:bookmarkEnd w:id="2"/>
    <w:p w14:paraId="7F11237A" w14:textId="79492532" w:rsidR="00AF2BBA" w:rsidRPr="007174D0" w:rsidRDefault="00AF2BBA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będą udostępniane innym odbiorcom,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</w:t>
      </w:r>
      <w:r w:rsidR="0088707F" w:rsidRPr="007174D0">
        <w:rPr>
          <w:rFonts w:ascii="Cambria" w:hAnsi="Cambria"/>
          <w:color w:val="auto"/>
          <w:szCs w:val="24"/>
        </w:rPr>
        <w:t xml:space="preserve">mogą </w:t>
      </w:r>
      <w:r w:rsidRPr="007174D0">
        <w:rPr>
          <w:rFonts w:ascii="Cambria" w:hAnsi="Cambria"/>
          <w:color w:val="auto"/>
          <w:szCs w:val="24"/>
        </w:rPr>
        <w:t xml:space="preserve">przetwarzać </w:t>
      </w:r>
      <w:r w:rsidR="0088707F" w:rsidRPr="007174D0">
        <w:rPr>
          <w:rFonts w:ascii="Cambria" w:hAnsi="Cambria"/>
          <w:color w:val="auto"/>
          <w:szCs w:val="24"/>
        </w:rPr>
        <w:t xml:space="preserve">je </w:t>
      </w:r>
      <w:r w:rsidRPr="007174D0">
        <w:rPr>
          <w:rFonts w:ascii="Cambria" w:hAnsi="Cambria"/>
          <w:color w:val="auto"/>
          <w:szCs w:val="24"/>
        </w:rPr>
        <w:t>w państwie trzecim. Do kategorii odbiorców</w:t>
      </w:r>
      <w:r w:rsidR="0088707F" w:rsidRPr="007174D0">
        <w:rPr>
          <w:rFonts w:ascii="Cambria" w:hAnsi="Cambria"/>
          <w:color w:val="auto"/>
          <w:szCs w:val="24"/>
        </w:rPr>
        <w:t>,</w:t>
      </w:r>
      <w:r w:rsidRPr="007174D0">
        <w:rPr>
          <w:rFonts w:ascii="Cambria" w:hAnsi="Cambria"/>
          <w:color w:val="auto"/>
          <w:szCs w:val="24"/>
        </w:rPr>
        <w:t xml:space="preserve"> którym Administrator powierzył przetwarzanie danych osobowych, należą również między innymi: je</w:t>
      </w:r>
      <w:r w:rsidR="007174D0">
        <w:rPr>
          <w:rFonts w:ascii="Cambria" w:hAnsi="Cambria"/>
          <w:color w:val="auto"/>
          <w:szCs w:val="24"/>
        </w:rPr>
        <w:t>go</w:t>
      </w:r>
      <w:r w:rsidRPr="007174D0">
        <w:rPr>
          <w:rFonts w:ascii="Cambria" w:hAnsi="Cambria"/>
          <w:color w:val="auto"/>
          <w:szCs w:val="24"/>
        </w:rPr>
        <w:t xml:space="preserve"> podwykonawcy,</w:t>
      </w:r>
      <w:r w:rsidR="0088707F" w:rsidRPr="007174D0">
        <w:rPr>
          <w:rFonts w:ascii="Cambria" w:hAnsi="Cambria"/>
          <w:color w:val="auto"/>
          <w:szCs w:val="24"/>
        </w:rPr>
        <w:t xml:space="preserve"> </w:t>
      </w:r>
      <w:r w:rsidRPr="007174D0">
        <w:rPr>
          <w:rFonts w:ascii="Cambria" w:hAnsi="Cambria"/>
          <w:color w:val="auto"/>
          <w:szCs w:val="24"/>
        </w:rPr>
        <w:t xml:space="preserve">dostawcy oraz zewnętrzne podmioty współpracujące z </w:t>
      </w:r>
      <w:r w:rsidR="0088707F" w:rsidRPr="007174D0">
        <w:rPr>
          <w:rFonts w:ascii="Cambria" w:hAnsi="Cambria"/>
          <w:color w:val="auto"/>
          <w:szCs w:val="24"/>
        </w:rPr>
        <w:t xml:space="preserve">Administratorem, </w:t>
      </w:r>
      <w:r w:rsidRPr="007174D0">
        <w:rPr>
          <w:rFonts w:ascii="Cambria" w:hAnsi="Cambria"/>
          <w:color w:val="auto"/>
          <w:szCs w:val="24"/>
        </w:rPr>
        <w:t>świadczą</w:t>
      </w:r>
      <w:r w:rsidR="0088707F" w:rsidRPr="007174D0">
        <w:rPr>
          <w:rFonts w:ascii="Cambria" w:hAnsi="Cambria"/>
          <w:color w:val="auto"/>
          <w:szCs w:val="24"/>
        </w:rPr>
        <w:t xml:space="preserve">ce usługi takie </w:t>
      </w:r>
      <w:r w:rsidRPr="007174D0">
        <w:rPr>
          <w:rFonts w:ascii="Cambria" w:hAnsi="Cambria"/>
          <w:color w:val="auto"/>
          <w:szCs w:val="24"/>
        </w:rPr>
        <w:t>jak: obsługa administracyjna</w:t>
      </w:r>
      <w:r w:rsidR="0088707F" w:rsidRPr="007174D0">
        <w:rPr>
          <w:rFonts w:ascii="Cambria" w:hAnsi="Cambria"/>
          <w:color w:val="auto"/>
          <w:szCs w:val="24"/>
        </w:rPr>
        <w:t xml:space="preserve">, obsługa prawna, obsługa informatyczna. </w:t>
      </w:r>
      <w:r w:rsidRPr="007174D0">
        <w:rPr>
          <w:rFonts w:ascii="Cambria" w:hAnsi="Cambria"/>
          <w:color w:val="auto"/>
          <w:szCs w:val="24"/>
        </w:rPr>
        <w:t xml:space="preserve"> </w:t>
      </w:r>
    </w:p>
    <w:p w14:paraId="4F8B0691" w14:textId="13BB0FF7" w:rsidR="00AF2BBA" w:rsidRPr="007174D0" w:rsidRDefault="00AF2BBA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W zakresie przewidzianym przepisami prawa przysługuje Panu/Pani prawo do żądania dostępu do </w:t>
      </w:r>
      <w:r w:rsidR="007174D0">
        <w:rPr>
          <w:rFonts w:ascii="Cambria" w:hAnsi="Cambria"/>
          <w:color w:val="auto"/>
          <w:szCs w:val="24"/>
        </w:rPr>
        <w:t>swoich</w:t>
      </w:r>
      <w:r w:rsidRPr="007174D0">
        <w:rPr>
          <w:rFonts w:ascii="Cambria" w:hAnsi="Cambria"/>
          <w:color w:val="auto"/>
          <w:szCs w:val="24"/>
        </w:rPr>
        <w:t xml:space="preserve"> danych osobowych, ich sprostowania, ograniczenia przetwarzania, a także prawo do wniesienia sprzeciwu wobec przetwarzania. </w:t>
      </w:r>
    </w:p>
    <w:p w14:paraId="2387BD46" w14:textId="252534FB" w:rsidR="00AF2BBA" w:rsidRPr="007174D0" w:rsidRDefault="00AF2BBA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Przysługuje Panu/Pani prawo do wniesienia skargi do organu nadzorczego (Prezes Urzędu Ochrony Danych Osobowych).</w:t>
      </w:r>
    </w:p>
    <w:p w14:paraId="2974DCAE" w14:textId="2F7D0794" w:rsidR="00AF2BBA" w:rsidRPr="007174D0" w:rsidRDefault="00AF2BBA" w:rsidP="007174D0">
      <w:pPr>
        <w:pStyle w:val="Akapitzlist"/>
        <w:numPr>
          <w:ilvl w:val="0"/>
          <w:numId w:val="3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Pana/Pani dane osobowe nie będą podlegały profilowaniu</w:t>
      </w:r>
      <w:r w:rsidR="00C10772" w:rsidRPr="007174D0">
        <w:rPr>
          <w:rFonts w:ascii="Cambria" w:hAnsi="Cambria"/>
          <w:color w:val="auto"/>
          <w:szCs w:val="24"/>
        </w:rPr>
        <w:t xml:space="preserve"> w tym zautomatyzowanemu podejmowaniu decyzji. </w:t>
      </w:r>
    </w:p>
    <w:p w14:paraId="3DD19064" w14:textId="77777777" w:rsidR="001058E4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19A70207" w14:textId="77777777" w:rsidR="007174D0" w:rsidRDefault="007174D0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3E7AB0B4" w14:textId="77777777" w:rsidR="007174D0" w:rsidRDefault="007174D0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33B939FC" w14:textId="7CC775DE" w:rsidR="00AF2BBA" w:rsidRPr="004B20F7" w:rsidRDefault="007174D0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>……………………..</w:t>
      </w:r>
      <w:r w:rsidR="00AF2BBA" w:rsidRPr="004B20F7">
        <w:rPr>
          <w:rFonts w:ascii="Cambria" w:hAnsi="Cambria"/>
          <w:color w:val="auto"/>
          <w:szCs w:val="24"/>
        </w:rPr>
        <w:t>..................................</w:t>
      </w:r>
      <w:r>
        <w:rPr>
          <w:rFonts w:ascii="Cambria" w:hAnsi="Cambria"/>
          <w:color w:val="auto"/>
          <w:szCs w:val="24"/>
        </w:rPr>
        <w:t xml:space="preserve">                                          </w:t>
      </w:r>
      <w:r w:rsidR="00AF2BBA" w:rsidRPr="004B20F7">
        <w:rPr>
          <w:rFonts w:ascii="Cambria" w:hAnsi="Cambria"/>
          <w:color w:val="auto"/>
          <w:szCs w:val="24"/>
        </w:rPr>
        <w:t>.................................</w:t>
      </w:r>
      <w:r>
        <w:rPr>
          <w:rFonts w:ascii="Cambria" w:hAnsi="Cambria"/>
          <w:color w:val="auto"/>
          <w:szCs w:val="24"/>
        </w:rPr>
        <w:t xml:space="preserve">....................................... </w:t>
      </w:r>
      <w:r w:rsidR="00AF2BBA" w:rsidRPr="004B20F7">
        <w:rPr>
          <w:rFonts w:ascii="Cambria" w:hAnsi="Cambria"/>
          <w:color w:val="auto"/>
          <w:szCs w:val="24"/>
        </w:rPr>
        <w:t xml:space="preserve">(miejscowość i data)                                                                       (podpis </w:t>
      </w:r>
      <w:r w:rsidR="0088707F" w:rsidRPr="004B20F7">
        <w:rPr>
          <w:rFonts w:ascii="Cambria" w:hAnsi="Cambria"/>
          <w:color w:val="auto"/>
          <w:szCs w:val="24"/>
        </w:rPr>
        <w:t>pracownika</w:t>
      </w:r>
      <w:r w:rsidR="00AF2BBA" w:rsidRPr="004B20F7">
        <w:rPr>
          <w:rFonts w:ascii="Cambria" w:hAnsi="Cambria"/>
          <w:color w:val="auto"/>
          <w:szCs w:val="24"/>
        </w:rPr>
        <w:t>)</w:t>
      </w:r>
    </w:p>
    <w:p w14:paraId="73D60225" w14:textId="4621733D" w:rsidR="0088707F" w:rsidRPr="004B20F7" w:rsidRDefault="0088707F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lastRenderedPageBreak/>
        <w:t xml:space="preserve">KLAUZULA INFORMACYJNA </w:t>
      </w:r>
      <w:r w:rsidR="005B2115" w:rsidRPr="004B20F7">
        <w:rPr>
          <w:rFonts w:ascii="Cambria" w:hAnsi="Cambria"/>
          <w:b/>
          <w:bCs/>
          <w:color w:val="auto"/>
          <w:szCs w:val="24"/>
        </w:rPr>
        <w:t>CZŁONKA RODZINY PRACOWNIKA</w:t>
      </w:r>
    </w:p>
    <w:p w14:paraId="37FBCA34" w14:textId="002423C2" w:rsidR="00B61C68" w:rsidRPr="007174D0" w:rsidRDefault="00B61C68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Administratorem danych osobowych jest Spółka</w:t>
      </w:r>
      <w:r w:rsidRPr="00B61C68">
        <w:t xml:space="preserve"> </w:t>
      </w:r>
      <w:r w:rsidRPr="007174D0">
        <w:rPr>
          <w:rFonts w:ascii="Cambria" w:hAnsi="Cambria"/>
          <w:color w:val="auto"/>
          <w:szCs w:val="24"/>
        </w:rPr>
        <w:t xml:space="preserve">ARBET Investment </w:t>
      </w:r>
      <w:proofErr w:type="spellStart"/>
      <w:r w:rsidRPr="007174D0">
        <w:rPr>
          <w:rFonts w:ascii="Cambria" w:hAnsi="Cambria"/>
          <w:color w:val="auto"/>
          <w:szCs w:val="24"/>
        </w:rPr>
        <w:t>Group</w:t>
      </w:r>
      <w:proofErr w:type="spellEnd"/>
      <w:r w:rsidRPr="007174D0">
        <w:rPr>
          <w:rFonts w:ascii="Cambria" w:hAnsi="Cambria"/>
          <w:color w:val="auto"/>
          <w:szCs w:val="24"/>
        </w:rPr>
        <w:t xml:space="preserve"> Sp. z o.o. z siedzibą w Olsztynie, ul. Budowlana 3, 10-424 Olsztyn, zwana dalej: „Administratorem”.</w:t>
      </w:r>
    </w:p>
    <w:p w14:paraId="5953B802" w14:textId="3D5785F4" w:rsidR="0088707F" w:rsidRPr="007174D0" w:rsidRDefault="0088707F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</w:t>
      </w:r>
      <w:r w:rsidR="00AA0ECD" w:rsidRPr="007174D0">
        <w:rPr>
          <w:rFonts w:ascii="Cambria" w:hAnsi="Cambria"/>
          <w:color w:val="auto"/>
          <w:szCs w:val="24"/>
        </w:rPr>
        <w:t xml:space="preserve"> w postaci imienia, nazwiska, stopnia pokrewieństwa, </w:t>
      </w:r>
      <w:r w:rsidRPr="007174D0">
        <w:rPr>
          <w:rFonts w:ascii="Cambria" w:hAnsi="Cambria"/>
          <w:color w:val="auto"/>
          <w:szCs w:val="24"/>
        </w:rPr>
        <w:t>będą przetwarzane w celach związanych z realizacją</w:t>
      </w:r>
      <w:r w:rsidR="005B2115" w:rsidRPr="007174D0">
        <w:rPr>
          <w:rFonts w:ascii="Cambria" w:hAnsi="Cambria"/>
          <w:color w:val="auto"/>
          <w:szCs w:val="24"/>
        </w:rPr>
        <w:t xml:space="preserve"> przez Pana/Pani członka rodziny </w:t>
      </w:r>
      <w:r w:rsidRPr="007174D0">
        <w:rPr>
          <w:rFonts w:ascii="Cambria" w:hAnsi="Cambria"/>
          <w:color w:val="auto"/>
          <w:szCs w:val="24"/>
        </w:rPr>
        <w:t xml:space="preserve">stosunku pracy oraz wykonywaniem uprawnień i obowiązków pracowniczych. </w:t>
      </w:r>
    </w:p>
    <w:p w14:paraId="25A75506" w14:textId="0F3F8EE5" w:rsidR="005B2115" w:rsidRPr="007174D0" w:rsidRDefault="005B2115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Pana/ Pani dane zostały udostępnione przez członka rodziny. </w:t>
      </w:r>
    </w:p>
    <w:p w14:paraId="7BC716C4" w14:textId="7046B914" w:rsidR="0088707F" w:rsidRPr="007174D0" w:rsidRDefault="0088707F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Podanie danych osobowych jest warunkiem ustawowym, konsekwencją niepodania danych osobowych będzie brak możliwości </w:t>
      </w:r>
      <w:r w:rsidR="005B2115" w:rsidRPr="007174D0">
        <w:rPr>
          <w:rFonts w:ascii="Cambria" w:hAnsi="Cambria"/>
          <w:color w:val="auto"/>
          <w:szCs w:val="24"/>
        </w:rPr>
        <w:t xml:space="preserve">realizacji uprawnień pracowniczych, np. realizacji wniosków w zakresie ZFŚS. </w:t>
      </w:r>
      <w:r w:rsidRPr="007174D0">
        <w:rPr>
          <w:rFonts w:ascii="Cambria" w:hAnsi="Cambria"/>
          <w:color w:val="auto"/>
          <w:szCs w:val="24"/>
        </w:rPr>
        <w:t xml:space="preserve">Pana/Pani dane osobowe będą przetwarzane na podstawie art. 6 ust. 1 lit.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 w zw. z art. 22 </w:t>
      </w:r>
      <w:r w:rsidRPr="007174D0">
        <w:rPr>
          <w:rFonts w:ascii="Cambria" w:hAnsi="Cambria"/>
          <w:color w:val="auto"/>
          <w:szCs w:val="24"/>
          <w:vertAlign w:val="superscript"/>
        </w:rPr>
        <w:t>1</w:t>
      </w:r>
      <w:r w:rsidRPr="007174D0">
        <w:rPr>
          <w:rFonts w:ascii="Cambria" w:hAnsi="Cambria"/>
          <w:color w:val="auto"/>
          <w:szCs w:val="24"/>
        </w:rPr>
        <w:t xml:space="preserve"> § 3</w:t>
      </w:r>
      <w:r w:rsidR="005B2115" w:rsidRPr="007174D0">
        <w:rPr>
          <w:rFonts w:ascii="Cambria" w:hAnsi="Cambria"/>
          <w:color w:val="auto"/>
          <w:szCs w:val="24"/>
        </w:rPr>
        <w:t xml:space="preserve"> pkt 3</w:t>
      </w:r>
      <w:r w:rsidRPr="007174D0">
        <w:rPr>
          <w:rFonts w:ascii="Cambria" w:hAnsi="Cambria"/>
          <w:color w:val="auto"/>
          <w:szCs w:val="24"/>
        </w:rPr>
        <w:t xml:space="preserve"> kodeksu pracy. </w:t>
      </w:r>
    </w:p>
    <w:p w14:paraId="1FC14894" w14:textId="1E714A1F" w:rsidR="0088707F" w:rsidRDefault="0088707F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będą przetwarzane przez okres trwania stosunku pracy oraz przez okres 10 lat po ustaniu zatrudnienia. </w:t>
      </w:r>
    </w:p>
    <w:p w14:paraId="7B355AA7" w14:textId="6CEC1DE6" w:rsidR="007174D0" w:rsidRPr="007174D0" w:rsidRDefault="007174D0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bookmarkStart w:id="3" w:name="_Hlk80605367"/>
      <w:r w:rsidRPr="007174D0">
        <w:rPr>
          <w:rFonts w:ascii="Cambria" w:hAnsi="Cambria"/>
          <w:color w:val="auto"/>
          <w:szCs w:val="24"/>
        </w:rPr>
        <w:t>Dane osobowe będą przetwarzane</w:t>
      </w:r>
      <w:r>
        <w:rPr>
          <w:rFonts w:ascii="Cambria" w:hAnsi="Cambria"/>
          <w:color w:val="auto"/>
          <w:szCs w:val="24"/>
        </w:rPr>
        <w:t xml:space="preserve"> w ramach grupy kapitałowej.</w:t>
      </w:r>
    </w:p>
    <w:bookmarkEnd w:id="3"/>
    <w:p w14:paraId="550A147B" w14:textId="157D2B4F" w:rsidR="0088707F" w:rsidRPr="007174D0" w:rsidRDefault="0088707F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będą udostępniane innym odbiorcom,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mogą przetwarzać je w państwie trzecim. Do kategorii odbiorców, którym Administrator powierzył przetwarzanie danych osobowych, należą również między innymi: jej podwykonawcy, dostawcy oraz zewnętrzne podmioty współpracujące z Administratorem, świadczące usługi takie jak: obsługa kadrowo-płacowa, księgowość, doradztwo, obsługa administracyjna, obsługa prawna, obsługa informatyczna.  </w:t>
      </w:r>
    </w:p>
    <w:p w14:paraId="7EC08DCB" w14:textId="398A7735" w:rsidR="0088707F" w:rsidRPr="007174D0" w:rsidRDefault="0088707F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W zakresie przewidzianym przepisami prawa przysługuje Panu/Pani prawo do żądania dostępu do </w:t>
      </w:r>
      <w:r w:rsidR="009736F2">
        <w:rPr>
          <w:rFonts w:ascii="Cambria" w:hAnsi="Cambria"/>
          <w:color w:val="auto"/>
          <w:szCs w:val="24"/>
        </w:rPr>
        <w:t>sw</w:t>
      </w:r>
      <w:r w:rsidRPr="007174D0">
        <w:rPr>
          <w:rFonts w:ascii="Cambria" w:hAnsi="Cambria"/>
          <w:color w:val="auto"/>
          <w:szCs w:val="24"/>
        </w:rPr>
        <w:t xml:space="preserve">oich danych osobowych, ich sprostowania, ograniczenia przetwarzania, a także prawo do wniesienia sprzeciwu wobec przetwarzania. </w:t>
      </w:r>
    </w:p>
    <w:p w14:paraId="3C0CA027" w14:textId="77A57EBE" w:rsidR="0088707F" w:rsidRPr="007174D0" w:rsidRDefault="0088707F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Przysługuje Panu/Pani prawo do wniesienia skargi do organu nadzorczego (Prezes Urzędu Ochrony Danych Osobowych).</w:t>
      </w:r>
    </w:p>
    <w:p w14:paraId="66F30338" w14:textId="1D700D4F" w:rsidR="001058E4" w:rsidRPr="007174D0" w:rsidRDefault="0088707F" w:rsidP="007174D0">
      <w:pPr>
        <w:pStyle w:val="Akapitzlist"/>
        <w:numPr>
          <w:ilvl w:val="0"/>
          <w:numId w:val="6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Pana/Pani dane osobowe nie będą podlegały profilowaniu.</w:t>
      </w:r>
    </w:p>
    <w:p w14:paraId="3DB9C8DE" w14:textId="773BEA73" w:rsidR="004B20F7" w:rsidRDefault="004B20F7" w:rsidP="004B20F7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509E40AD" w14:textId="77777777" w:rsidR="00A67FCC" w:rsidRPr="004B20F7" w:rsidRDefault="00A67FCC" w:rsidP="004B20F7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7ACBAD7A" w14:textId="77777777" w:rsidR="00C95395" w:rsidRDefault="00C95395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right"/>
        <w:rPr>
          <w:rFonts w:ascii="Cambria" w:hAnsi="Cambria"/>
          <w:b/>
          <w:bCs/>
          <w:color w:val="auto"/>
          <w:szCs w:val="24"/>
        </w:rPr>
      </w:pPr>
    </w:p>
    <w:p w14:paraId="5C7DA00C" w14:textId="77777777" w:rsidR="007174D0" w:rsidRDefault="007174D0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</w:p>
    <w:p w14:paraId="0C19BEAC" w14:textId="0B01BB5D" w:rsidR="005B2115" w:rsidRPr="004B20F7" w:rsidRDefault="005B2115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lastRenderedPageBreak/>
        <w:t xml:space="preserve">KLAUZULA INFORMACYJNA </w:t>
      </w:r>
    </w:p>
    <w:p w14:paraId="4C0AADB6" w14:textId="470FF87D" w:rsidR="005B2115" w:rsidRPr="004B20F7" w:rsidRDefault="005B2115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>OSOBY WSKAZANEJ DO KONATKTU W RAZIE WYPADKU</w:t>
      </w:r>
    </w:p>
    <w:p w14:paraId="11D3DA19" w14:textId="0F4A1E3C" w:rsidR="00B61C68" w:rsidRPr="007174D0" w:rsidRDefault="00B61C68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Administratorem danych osobowych jest Spółka ARBET Investment </w:t>
      </w:r>
      <w:proofErr w:type="spellStart"/>
      <w:r w:rsidRPr="007174D0">
        <w:rPr>
          <w:rFonts w:ascii="Cambria" w:hAnsi="Cambria"/>
          <w:color w:val="auto"/>
          <w:szCs w:val="24"/>
        </w:rPr>
        <w:t>Group</w:t>
      </w:r>
      <w:proofErr w:type="spellEnd"/>
      <w:r w:rsidRPr="007174D0">
        <w:rPr>
          <w:rFonts w:ascii="Cambria" w:hAnsi="Cambria"/>
          <w:color w:val="auto"/>
          <w:szCs w:val="24"/>
        </w:rPr>
        <w:t xml:space="preserve"> Sp. z o.o. z siedzibą w Olsztynie, ul. Budowlana 3, 10-424 Olsztyn, zwana dalej: „Administratorem”.</w:t>
      </w:r>
    </w:p>
    <w:p w14:paraId="6FEEFF06" w14:textId="02F10B88" w:rsidR="005B2115" w:rsidRPr="007174D0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</w:t>
      </w:r>
      <w:r w:rsidR="00AA0ECD" w:rsidRPr="007174D0">
        <w:rPr>
          <w:rFonts w:ascii="Cambria" w:hAnsi="Cambria"/>
          <w:color w:val="auto"/>
          <w:szCs w:val="24"/>
        </w:rPr>
        <w:t xml:space="preserve">w postaci imienia, nazwiska oraz numeru telefonu, </w:t>
      </w:r>
      <w:r w:rsidRPr="007174D0">
        <w:rPr>
          <w:rFonts w:ascii="Cambria" w:hAnsi="Cambria"/>
          <w:color w:val="auto"/>
          <w:szCs w:val="24"/>
        </w:rPr>
        <w:t>będą przetwarzane w cel</w:t>
      </w:r>
      <w:r w:rsidR="00E4728F" w:rsidRPr="007174D0">
        <w:rPr>
          <w:rFonts w:ascii="Cambria" w:hAnsi="Cambria"/>
          <w:color w:val="auto"/>
          <w:szCs w:val="24"/>
        </w:rPr>
        <w:t xml:space="preserve">u zawiadomienia osoby wskazanej do kontaktu w razie wypadku pracownika. </w:t>
      </w:r>
    </w:p>
    <w:p w14:paraId="3EBA8483" w14:textId="259087C5" w:rsidR="005B2115" w:rsidRPr="007174D0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Pana/ Pani dane zostały udostępnione przez </w:t>
      </w:r>
      <w:r w:rsidR="00E4728F" w:rsidRPr="007174D0">
        <w:rPr>
          <w:rFonts w:ascii="Cambria" w:hAnsi="Cambria"/>
          <w:color w:val="auto"/>
          <w:szCs w:val="24"/>
        </w:rPr>
        <w:t>pracownika na potrzeby związane z realizacją celu, o którym mowa w pkt. 3</w:t>
      </w:r>
    </w:p>
    <w:p w14:paraId="147A6ED5" w14:textId="43318712" w:rsidR="005B2115" w:rsidRPr="007174D0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Podanie danych osobowych jest </w:t>
      </w:r>
      <w:r w:rsidR="00E4728F" w:rsidRPr="007174D0">
        <w:rPr>
          <w:rFonts w:ascii="Cambria" w:hAnsi="Cambria"/>
          <w:color w:val="auto"/>
          <w:szCs w:val="24"/>
        </w:rPr>
        <w:t xml:space="preserve">dobrowolne, </w:t>
      </w:r>
      <w:r w:rsidRPr="007174D0">
        <w:rPr>
          <w:rFonts w:ascii="Cambria" w:hAnsi="Cambria"/>
          <w:color w:val="auto"/>
          <w:szCs w:val="24"/>
        </w:rPr>
        <w:t>konsekwencją niepodania danych osobowych będzie brak możliwości</w:t>
      </w:r>
      <w:r w:rsidR="00E4728F" w:rsidRPr="007174D0">
        <w:rPr>
          <w:rFonts w:ascii="Cambria" w:hAnsi="Cambria"/>
          <w:color w:val="auto"/>
          <w:szCs w:val="24"/>
        </w:rPr>
        <w:t xml:space="preserve"> zawiadomienia osoby wskazanej do kontaktu w razie wypadku pracownika. </w:t>
      </w:r>
      <w:r w:rsidRPr="007174D0">
        <w:rPr>
          <w:rFonts w:ascii="Cambria" w:hAnsi="Cambria"/>
          <w:color w:val="auto"/>
          <w:szCs w:val="24"/>
        </w:rPr>
        <w:t xml:space="preserve">Pana/Pani dane osobowe będą przetwarzane na podstawie art. 6 ust. 1 lit. </w:t>
      </w:r>
      <w:r w:rsidR="00E4728F" w:rsidRPr="007174D0">
        <w:rPr>
          <w:rFonts w:ascii="Cambria" w:hAnsi="Cambria"/>
          <w:color w:val="auto"/>
          <w:szCs w:val="24"/>
        </w:rPr>
        <w:t>f</w:t>
      </w:r>
      <w:r w:rsidRPr="007174D0">
        <w:rPr>
          <w:rFonts w:ascii="Cambria" w:hAnsi="Cambria"/>
          <w:color w:val="auto"/>
          <w:szCs w:val="24"/>
        </w:rPr>
        <w:t>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</w:t>
      </w:r>
      <w:r w:rsidR="00E4728F" w:rsidRPr="007174D0">
        <w:rPr>
          <w:rFonts w:ascii="Cambria" w:hAnsi="Cambria"/>
          <w:color w:val="auto"/>
          <w:szCs w:val="24"/>
        </w:rPr>
        <w:t xml:space="preserve"> na podstawie prawnie uzasadnionego interesu Administratora, którym jest powiadomienie osoby wskazanej do kontaktu w przez pracownika w razie wystąpienia wypadku przy pracy</w:t>
      </w:r>
      <w:r w:rsidR="00AA0ECD" w:rsidRPr="007174D0">
        <w:rPr>
          <w:rFonts w:ascii="Cambria" w:hAnsi="Cambria"/>
          <w:color w:val="auto"/>
          <w:szCs w:val="24"/>
        </w:rPr>
        <w:t>.</w:t>
      </w:r>
    </w:p>
    <w:p w14:paraId="37FAA1AB" w14:textId="3B9C677E" w:rsidR="005B2115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będą przetwarzane przez okres trwania stosunku pracy oraz przez okres 10 lat po ustaniu zatrudnienia. </w:t>
      </w:r>
    </w:p>
    <w:p w14:paraId="7A3B1E71" w14:textId="40EED1EF" w:rsidR="007174D0" w:rsidRPr="007174D0" w:rsidRDefault="007174D0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Dane osobowe będą przetwarzane</w:t>
      </w:r>
      <w:r>
        <w:rPr>
          <w:rFonts w:ascii="Cambria" w:hAnsi="Cambria"/>
          <w:color w:val="auto"/>
          <w:szCs w:val="24"/>
        </w:rPr>
        <w:t xml:space="preserve"> w ramach grupy kapitałowej.</w:t>
      </w:r>
    </w:p>
    <w:p w14:paraId="2518F11E" w14:textId="6084C132" w:rsidR="005B2115" w:rsidRPr="007174D0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Dane osobowe będą udostępniane innym odbiorcom,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mogą przetwarzać je w państwie trzecim. Do kategorii odbiorców, którym Administrator powierzył przetwarzanie danych osobowych, należą również między innymi: jej podwykonawcy, dostawcy oraz zewnętrzne podmioty współpracujące z Administratorem, świadczące usługi takie jak: obsługa kadrowo-płacowa, księgowość, doradztwo, obsługa administracyjna, obsługa prawna, obsługa informatyczna.  </w:t>
      </w:r>
    </w:p>
    <w:p w14:paraId="48E6D720" w14:textId="4F2D410F" w:rsidR="005B2115" w:rsidRPr="007174D0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 xml:space="preserve">W zakresie przewidzianym przepisami prawa przysługuje Panu/Pani prawo do żądania dostępu do </w:t>
      </w:r>
      <w:r w:rsidR="009736F2">
        <w:rPr>
          <w:rFonts w:ascii="Cambria" w:hAnsi="Cambria"/>
          <w:color w:val="auto"/>
          <w:szCs w:val="24"/>
        </w:rPr>
        <w:t>swo</w:t>
      </w:r>
      <w:r w:rsidRPr="007174D0">
        <w:rPr>
          <w:rFonts w:ascii="Cambria" w:hAnsi="Cambria"/>
          <w:color w:val="auto"/>
          <w:szCs w:val="24"/>
        </w:rPr>
        <w:t xml:space="preserve">ich danych osobowych, ich sprostowania, ograniczenia przetwarzania, a także prawo do wniesienia sprzeciwu wobec przetwarzania. </w:t>
      </w:r>
    </w:p>
    <w:p w14:paraId="5AD7CE8D" w14:textId="3607BBAC" w:rsidR="005B2115" w:rsidRPr="007174D0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Przysługuje Panu/Pani prawo do wniesienia skargi do organu nadzorczego (Prezes Urzędu Ochrony Danych Osobowych).</w:t>
      </w:r>
    </w:p>
    <w:p w14:paraId="3919F0EA" w14:textId="135E3EB1" w:rsidR="0088707F" w:rsidRPr="007174D0" w:rsidRDefault="005B2115" w:rsidP="007174D0">
      <w:pPr>
        <w:pStyle w:val="Akapitzlist"/>
        <w:numPr>
          <w:ilvl w:val="0"/>
          <w:numId w:val="8"/>
        </w:numPr>
        <w:tabs>
          <w:tab w:val="center" w:pos="1051"/>
          <w:tab w:val="center" w:pos="7985"/>
        </w:tabs>
        <w:spacing w:after="187" w:line="259" w:lineRule="auto"/>
        <w:rPr>
          <w:rFonts w:ascii="Cambria" w:hAnsi="Cambria"/>
          <w:color w:val="auto"/>
          <w:szCs w:val="24"/>
        </w:rPr>
      </w:pPr>
      <w:r w:rsidRPr="007174D0">
        <w:rPr>
          <w:rFonts w:ascii="Cambria" w:hAnsi="Cambria"/>
          <w:color w:val="auto"/>
          <w:szCs w:val="24"/>
        </w:rPr>
        <w:t>Pana/Pani dane osobowe nie będą podlegały profilowani</w:t>
      </w:r>
      <w:r w:rsidR="00AA0ECD" w:rsidRPr="007174D0">
        <w:rPr>
          <w:rFonts w:ascii="Cambria" w:hAnsi="Cambria"/>
          <w:color w:val="auto"/>
          <w:szCs w:val="24"/>
        </w:rPr>
        <w:t xml:space="preserve">u. </w:t>
      </w:r>
    </w:p>
    <w:sectPr w:rsidR="0088707F" w:rsidRPr="007174D0">
      <w:pgSz w:w="11906" w:h="16838"/>
      <w:pgMar w:top="1423" w:right="1414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262"/>
    <w:multiLevelType w:val="hybridMultilevel"/>
    <w:tmpl w:val="F2E2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4D7"/>
    <w:multiLevelType w:val="hybridMultilevel"/>
    <w:tmpl w:val="2E96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7DAC"/>
    <w:multiLevelType w:val="hybridMultilevel"/>
    <w:tmpl w:val="0AD6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1E2C"/>
    <w:multiLevelType w:val="hybridMultilevel"/>
    <w:tmpl w:val="561E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7578"/>
    <w:multiLevelType w:val="hybridMultilevel"/>
    <w:tmpl w:val="50AE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20BE5"/>
    <w:multiLevelType w:val="hybridMultilevel"/>
    <w:tmpl w:val="1B9CA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79AA"/>
    <w:multiLevelType w:val="hybridMultilevel"/>
    <w:tmpl w:val="84E6FEEC"/>
    <w:lvl w:ilvl="0" w:tplc="5346FCF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2E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20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0E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3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2F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AC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63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010BB"/>
    <w:multiLevelType w:val="hybridMultilevel"/>
    <w:tmpl w:val="C4708CCC"/>
    <w:lvl w:ilvl="0" w:tplc="6D10953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E0E58">
      <w:start w:val="1"/>
      <w:numFmt w:val="decimal"/>
      <w:lvlText w:val="(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E1FD6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61534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82C88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E595A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0820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A4E6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8FA2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51"/>
    <w:rsid w:val="001058E4"/>
    <w:rsid w:val="0020048B"/>
    <w:rsid w:val="00367659"/>
    <w:rsid w:val="004B20F7"/>
    <w:rsid w:val="005B2115"/>
    <w:rsid w:val="007174D0"/>
    <w:rsid w:val="008037BD"/>
    <w:rsid w:val="0088707F"/>
    <w:rsid w:val="008C6158"/>
    <w:rsid w:val="008F0DCB"/>
    <w:rsid w:val="009736F2"/>
    <w:rsid w:val="00A67FCC"/>
    <w:rsid w:val="00AA0ECD"/>
    <w:rsid w:val="00AA1FCC"/>
    <w:rsid w:val="00AF2BBA"/>
    <w:rsid w:val="00B00A00"/>
    <w:rsid w:val="00B50951"/>
    <w:rsid w:val="00B61C68"/>
    <w:rsid w:val="00B65635"/>
    <w:rsid w:val="00BC1E73"/>
    <w:rsid w:val="00C10772"/>
    <w:rsid w:val="00C6236D"/>
    <w:rsid w:val="00C95395"/>
    <w:rsid w:val="00E4728F"/>
    <w:rsid w:val="00F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9E2E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CB"/>
    <w:pPr>
      <w:spacing w:after="0" w:line="262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e.nowosielska@arbet.olsztyn.pl</cp:lastModifiedBy>
  <cp:revision>2</cp:revision>
  <cp:lastPrinted>2021-05-28T09:02:00Z</cp:lastPrinted>
  <dcterms:created xsi:type="dcterms:W3CDTF">2021-08-24T12:46:00Z</dcterms:created>
  <dcterms:modified xsi:type="dcterms:W3CDTF">2021-08-24T12:46:00Z</dcterms:modified>
</cp:coreProperties>
</file>